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8F848" w14:textId="77777777" w:rsidR="00FD2AE6" w:rsidRPr="00EB0111" w:rsidRDefault="00FD2AE6">
      <w:pPr>
        <w:rPr>
          <w:rStyle w:val="SubtleEmphasis"/>
        </w:rPr>
        <w:sectPr w:rsidR="00FD2AE6" w:rsidRPr="00EB0111">
          <w:headerReference w:type="default" r:id="rId8"/>
          <w:footerReference w:type="default" r:id="rId9"/>
          <w:pgSz w:w="12240" w:h="15840"/>
          <w:pgMar w:top="1440" w:right="1440" w:bottom="1440" w:left="1440" w:header="720" w:footer="720" w:gutter="0"/>
          <w:cols w:space="720"/>
          <w:docGrid w:linePitch="360"/>
        </w:sectPr>
      </w:pPr>
    </w:p>
    <w:p w14:paraId="77750A4B" w14:textId="393A7BC6" w:rsidR="003770CC" w:rsidRDefault="003770CC" w:rsidP="003770CC">
      <w:pPr>
        <w:spacing w:after="120"/>
        <w:jc w:val="center"/>
        <w:rPr>
          <w:rFonts w:eastAsia="Calibri"/>
          <w:b/>
        </w:rPr>
      </w:pPr>
      <w:r>
        <w:rPr>
          <w:rFonts w:eastAsia="Calibri"/>
          <w:b/>
        </w:rPr>
        <w:t xml:space="preserve">Internal/External job posting </w:t>
      </w:r>
    </w:p>
    <w:p w14:paraId="0C50D572" w14:textId="1F82C966" w:rsidR="00CF3345" w:rsidRPr="0038583E" w:rsidRDefault="00CF3345" w:rsidP="00CF3345">
      <w:pPr>
        <w:spacing w:after="120"/>
        <w:rPr>
          <w:rFonts w:eastAsia="Calibri" w:cs="Arial"/>
          <w:bCs w:val="0"/>
        </w:rPr>
      </w:pPr>
      <w:r w:rsidRPr="0038583E">
        <w:rPr>
          <w:rFonts w:eastAsia="Calibri"/>
          <w:b/>
        </w:rPr>
        <w:t>POSITION TITLE:</w:t>
      </w:r>
      <w:r w:rsidRPr="0038583E">
        <w:rPr>
          <w:b/>
        </w:rPr>
        <w:t xml:space="preserve">  </w:t>
      </w:r>
      <w:r w:rsidRPr="0038583E">
        <w:t xml:space="preserve">Client Support Worker, Addictions Supportive Housing </w:t>
      </w:r>
      <w:r w:rsidRPr="0038583E">
        <w:rPr>
          <w:rFonts w:eastAsia="Calibri" w:cs="Arial"/>
        </w:rPr>
        <w:t>(ASH)</w:t>
      </w:r>
    </w:p>
    <w:p w14:paraId="14192206" w14:textId="21830ABD" w:rsidR="00CF3345" w:rsidRPr="0038583E" w:rsidRDefault="00CF3345" w:rsidP="00CF3345">
      <w:pPr>
        <w:spacing w:after="120"/>
        <w:rPr>
          <w:rFonts w:eastAsia="Calibri"/>
        </w:rPr>
      </w:pPr>
      <w:r w:rsidRPr="0038583E">
        <w:rPr>
          <w:rFonts w:eastAsia="Calibri"/>
          <w:b/>
        </w:rPr>
        <w:t>STATUS</w:t>
      </w:r>
      <w:r w:rsidRPr="0038583E">
        <w:rPr>
          <w:rFonts w:eastAsia="Calibri"/>
        </w:rPr>
        <w:t xml:space="preserve">:  full-time </w:t>
      </w:r>
      <w:r>
        <w:rPr>
          <w:rFonts w:eastAsia="Calibri"/>
        </w:rPr>
        <w:t xml:space="preserve">permanent </w:t>
      </w:r>
    </w:p>
    <w:p w14:paraId="233B0F15" w14:textId="2B8436A1" w:rsidR="00CF3345" w:rsidRPr="0038583E" w:rsidRDefault="00CF3345" w:rsidP="00CF3345">
      <w:pPr>
        <w:spacing w:after="120"/>
        <w:rPr>
          <w:rFonts w:eastAsia="MS Mincho"/>
          <w:lang w:eastAsia="ja-JP"/>
        </w:rPr>
      </w:pPr>
      <w:r w:rsidRPr="0038583E">
        <w:rPr>
          <w:rFonts w:eastAsia="Calibri"/>
          <w:b/>
        </w:rPr>
        <w:t xml:space="preserve">REPORTS TO:  </w:t>
      </w:r>
      <w:r>
        <w:rPr>
          <w:rFonts w:eastAsia="MS Mincho"/>
          <w:lang w:eastAsia="ja-JP"/>
        </w:rPr>
        <w:t xml:space="preserve">Clinical Director </w:t>
      </w:r>
    </w:p>
    <w:p w14:paraId="2BBE565F" w14:textId="77777777" w:rsidR="00CF3345" w:rsidRPr="0038583E" w:rsidRDefault="00CF3345" w:rsidP="00CF3345">
      <w:pPr>
        <w:spacing w:after="120"/>
        <w:rPr>
          <w:rFonts w:eastAsia="Calibri"/>
        </w:rPr>
      </w:pPr>
      <w:r w:rsidRPr="0038583E">
        <w:rPr>
          <w:rFonts w:eastAsia="Calibri"/>
          <w:b/>
        </w:rPr>
        <w:t xml:space="preserve">HRS/WEEK: </w:t>
      </w:r>
      <w:r w:rsidRPr="0038583E">
        <w:rPr>
          <w:rFonts w:eastAsia="Calibri"/>
        </w:rPr>
        <w:t>35</w:t>
      </w:r>
    </w:p>
    <w:p w14:paraId="400447C3" w14:textId="1482D267" w:rsidR="00CF3345" w:rsidRPr="0038583E" w:rsidRDefault="00CF3345" w:rsidP="00CF3345">
      <w:pPr>
        <w:spacing w:after="120"/>
        <w:rPr>
          <w:rFonts w:eastAsia="Calibri"/>
        </w:rPr>
      </w:pPr>
      <w:r w:rsidRPr="0038583E">
        <w:rPr>
          <w:rFonts w:eastAsia="Calibri"/>
          <w:b/>
        </w:rPr>
        <w:t xml:space="preserve">POSTING DATE:  </w:t>
      </w:r>
      <w:r>
        <w:rPr>
          <w:rFonts w:eastAsia="Calibri"/>
        </w:rPr>
        <w:t>July 4, 2022</w:t>
      </w:r>
    </w:p>
    <w:p w14:paraId="7F41E817" w14:textId="25A33DE8" w:rsidR="00CF3345" w:rsidRDefault="00CF3345" w:rsidP="00CF3345">
      <w:pPr>
        <w:spacing w:after="120"/>
        <w:rPr>
          <w:rFonts w:eastAsia="Calibri"/>
          <w:bCs w:val="0"/>
        </w:rPr>
      </w:pPr>
      <w:r w:rsidRPr="0038583E">
        <w:rPr>
          <w:rFonts w:eastAsia="Calibri"/>
          <w:b/>
        </w:rPr>
        <w:t>CLOSING DATE:</w:t>
      </w:r>
      <w:r w:rsidRPr="00CF3345">
        <w:rPr>
          <w:rFonts w:eastAsia="Calibri"/>
          <w:bCs w:val="0"/>
        </w:rPr>
        <w:t xml:space="preserve"> July</w:t>
      </w:r>
      <w:r>
        <w:rPr>
          <w:rFonts w:eastAsia="Calibri"/>
          <w:bCs w:val="0"/>
        </w:rPr>
        <w:t xml:space="preserve"> </w:t>
      </w:r>
      <w:r w:rsidR="003770CC">
        <w:rPr>
          <w:rFonts w:eastAsia="Calibri"/>
          <w:bCs w:val="0"/>
        </w:rPr>
        <w:t>20</w:t>
      </w:r>
      <w:r>
        <w:rPr>
          <w:rFonts w:eastAsia="Calibri"/>
          <w:bCs w:val="0"/>
        </w:rPr>
        <w:t>,</w:t>
      </w:r>
      <w:r w:rsidR="003770CC">
        <w:rPr>
          <w:rFonts w:eastAsia="Calibri"/>
          <w:bCs w:val="0"/>
        </w:rPr>
        <w:t xml:space="preserve"> </w:t>
      </w:r>
      <w:r>
        <w:rPr>
          <w:rFonts w:eastAsia="Calibri"/>
          <w:bCs w:val="0"/>
        </w:rPr>
        <w:t>2022</w:t>
      </w:r>
    </w:p>
    <w:p w14:paraId="028ABE0F" w14:textId="7E6D40BF" w:rsidR="00ED4649" w:rsidRPr="00ED4649" w:rsidRDefault="00ED4649" w:rsidP="00CF3345">
      <w:pPr>
        <w:spacing w:after="120"/>
        <w:rPr>
          <w:rFonts w:eastAsia="Calibri"/>
          <w:bCs w:val="0"/>
        </w:rPr>
      </w:pPr>
      <w:r>
        <w:rPr>
          <w:rFonts w:eastAsia="Calibri"/>
          <w:b/>
        </w:rPr>
        <w:t xml:space="preserve">SALARY RANGE: </w:t>
      </w:r>
      <w:r w:rsidRPr="00ED4649">
        <w:rPr>
          <w:rFonts w:eastAsia="Calibri"/>
          <w:bCs w:val="0"/>
        </w:rPr>
        <w:t>$</w:t>
      </w:r>
      <w:r>
        <w:rPr>
          <w:rFonts w:eastAsia="Calibri"/>
          <w:bCs w:val="0"/>
        </w:rPr>
        <w:t>51,990 -$63,665</w:t>
      </w:r>
    </w:p>
    <w:p w14:paraId="1E71BBE9" w14:textId="77777777" w:rsidR="00CF3345" w:rsidRPr="0038583E" w:rsidRDefault="00CF3345" w:rsidP="00CF3345">
      <w:pPr>
        <w:rPr>
          <w:rFonts w:eastAsia="Calibri"/>
          <w:b/>
          <w:u w:val="single"/>
        </w:rPr>
      </w:pPr>
      <w:r w:rsidRPr="0038583E">
        <w:rPr>
          <w:rFonts w:eastAsia="Calibri"/>
          <w:b/>
          <w:u w:val="single"/>
        </w:rPr>
        <w:t xml:space="preserve">POSITION SUMMARY: </w:t>
      </w:r>
    </w:p>
    <w:p w14:paraId="0C428F5F" w14:textId="77777777" w:rsidR="00CF3345" w:rsidRPr="0038583E" w:rsidRDefault="00CF3345" w:rsidP="00CF3345">
      <w:r w:rsidRPr="0038583E">
        <w:t>Breakaway Addiction Services, in partnership with Regeneration Community Services, provides 37 units of supportive housing for persons with substance use issues.  We are committed to providing non-judgmental and compassionate support from a harm reduction and trauma informed approach.</w:t>
      </w:r>
    </w:p>
    <w:p w14:paraId="7082EC0D" w14:textId="2210515E" w:rsidR="00CF3345" w:rsidRPr="0038583E" w:rsidRDefault="00CF3345" w:rsidP="00CF3345">
      <w:r w:rsidRPr="0038583E">
        <w:t xml:space="preserve">The Client Support Worker (CSW) is responsible for providing a range of services to the members of the ASH program along with their team members. The CSW provides support in the areas of physical and mental health, substance use, life skills, and safety, to support the maintenance of stable housing for program members. CSW’s provide extensive one-to-one office, home, and community engagement to assist participants in identifying and achieving goals while working closely with other organizations to coordinate access to services. </w:t>
      </w:r>
    </w:p>
    <w:p w14:paraId="69A6A5EE" w14:textId="77777777" w:rsidR="00CF3345" w:rsidRPr="0038583E" w:rsidRDefault="00CF3345" w:rsidP="00CF3345">
      <w:r w:rsidRPr="0038583E">
        <w:t>The CSW is instrumental in facilitating a recovery focused, harm reduction addictions program within housing, consistent with the values/philosophy of the agencies.</w:t>
      </w:r>
    </w:p>
    <w:p w14:paraId="39389B5D" w14:textId="77777777" w:rsidR="00CF3345" w:rsidRPr="0038583E" w:rsidRDefault="00CF3345" w:rsidP="00CF3345">
      <w:pPr>
        <w:rPr>
          <w:b/>
          <w:u w:val="single"/>
        </w:rPr>
      </w:pPr>
      <w:r w:rsidRPr="0038583E">
        <w:rPr>
          <w:b/>
          <w:u w:val="single"/>
        </w:rPr>
        <w:t>ESSENTIAL DUTIES AND RESPONSIBILITIES:</w:t>
      </w:r>
    </w:p>
    <w:p w14:paraId="4BAD1AF2" w14:textId="77777777" w:rsidR="00CF3345" w:rsidRPr="0038583E" w:rsidRDefault="00CF3345" w:rsidP="00CF3345">
      <w:pPr>
        <w:numPr>
          <w:ilvl w:val="0"/>
          <w:numId w:val="5"/>
        </w:numPr>
        <w:snapToGrid w:val="0"/>
        <w:rPr>
          <w:rFonts w:cs="Arial"/>
        </w:rPr>
      </w:pPr>
      <w:r w:rsidRPr="0038583E">
        <w:rPr>
          <w:rFonts w:cs="Arial"/>
        </w:rPr>
        <w:t>Conduct intakes and assessments with program participants.</w:t>
      </w:r>
    </w:p>
    <w:p w14:paraId="4AEF9FCA" w14:textId="764B7DDF" w:rsidR="00CF3345" w:rsidRPr="0038583E" w:rsidRDefault="00CF3345" w:rsidP="00CF3345">
      <w:pPr>
        <w:numPr>
          <w:ilvl w:val="0"/>
          <w:numId w:val="5"/>
        </w:numPr>
        <w:snapToGrid w:val="0"/>
        <w:rPr>
          <w:rFonts w:cs="Arial"/>
        </w:rPr>
      </w:pPr>
      <w:r w:rsidRPr="0038583E">
        <w:rPr>
          <w:rFonts w:cs="Arial"/>
        </w:rPr>
        <w:t xml:space="preserve">Provide one-to-one detailed assessments and support plans, case management planning and advocacy on relevant health issues, substance use, income support, employment, and social supports.  </w:t>
      </w:r>
    </w:p>
    <w:p w14:paraId="65D1D51B" w14:textId="77777777" w:rsidR="00CF3345" w:rsidRPr="0038583E" w:rsidRDefault="00CF3345" w:rsidP="00CF3345">
      <w:pPr>
        <w:numPr>
          <w:ilvl w:val="0"/>
          <w:numId w:val="5"/>
        </w:numPr>
        <w:snapToGrid w:val="0"/>
        <w:rPr>
          <w:rFonts w:cs="Arial"/>
        </w:rPr>
      </w:pPr>
      <w:r w:rsidRPr="0038583E">
        <w:rPr>
          <w:rFonts w:cs="Arial"/>
        </w:rPr>
        <w:t>Maintain ongoing case management support in the community through home visits, office visits, and escorting to appointments.</w:t>
      </w:r>
    </w:p>
    <w:p w14:paraId="3DE96D03" w14:textId="77777777" w:rsidR="00CF3345" w:rsidRPr="0038583E" w:rsidRDefault="00CF3345" w:rsidP="00CF3345">
      <w:pPr>
        <w:numPr>
          <w:ilvl w:val="0"/>
          <w:numId w:val="5"/>
        </w:numPr>
        <w:snapToGrid w:val="0"/>
        <w:rPr>
          <w:rFonts w:cs="Arial"/>
        </w:rPr>
      </w:pPr>
      <w:r w:rsidRPr="0038583E">
        <w:rPr>
          <w:rFonts w:cs="Arial"/>
        </w:rPr>
        <w:t>Connect clients with supports in the community that are based on their needs in order to support them to achieve and maintain stability.</w:t>
      </w:r>
    </w:p>
    <w:p w14:paraId="3F07DDC3" w14:textId="77777777" w:rsidR="00CF3345" w:rsidRPr="0038583E" w:rsidRDefault="00CF3345" w:rsidP="00CF3345">
      <w:pPr>
        <w:numPr>
          <w:ilvl w:val="0"/>
          <w:numId w:val="5"/>
        </w:numPr>
        <w:snapToGrid w:val="0"/>
        <w:rPr>
          <w:rFonts w:cs="Arial"/>
        </w:rPr>
      </w:pPr>
      <w:r w:rsidRPr="0038583E">
        <w:rPr>
          <w:rFonts w:cs="Arial"/>
        </w:rPr>
        <w:t xml:space="preserve">Coordinate with the other professional supports of program members. </w:t>
      </w:r>
    </w:p>
    <w:p w14:paraId="2BD35B3B" w14:textId="77777777" w:rsidR="00CF3345" w:rsidRPr="0038583E" w:rsidRDefault="00CF3345" w:rsidP="00CF3345">
      <w:pPr>
        <w:numPr>
          <w:ilvl w:val="0"/>
          <w:numId w:val="5"/>
        </w:numPr>
        <w:snapToGrid w:val="0"/>
        <w:rPr>
          <w:rFonts w:cs="Arial"/>
        </w:rPr>
      </w:pPr>
      <w:r w:rsidRPr="0038583E">
        <w:rPr>
          <w:rFonts w:cs="Arial"/>
        </w:rPr>
        <w:t xml:space="preserve">Support program participants to develop and maintain a sense of home and community in their housing units. </w:t>
      </w:r>
    </w:p>
    <w:p w14:paraId="665FB4A8" w14:textId="77777777" w:rsidR="00CF3345" w:rsidRPr="0038583E" w:rsidRDefault="00CF3345" w:rsidP="00CF3345">
      <w:pPr>
        <w:numPr>
          <w:ilvl w:val="0"/>
          <w:numId w:val="5"/>
        </w:numPr>
        <w:snapToGrid w:val="0"/>
        <w:rPr>
          <w:rFonts w:cs="Arial"/>
          <w:b/>
          <w:bCs w:val="0"/>
        </w:rPr>
      </w:pPr>
      <w:r w:rsidRPr="0038583E">
        <w:rPr>
          <w:rFonts w:cs="Arial"/>
        </w:rPr>
        <w:lastRenderedPageBreak/>
        <w:t xml:space="preserve">Maintain accurate case management records and complete reporting required by funders and supervisor.  </w:t>
      </w:r>
    </w:p>
    <w:p w14:paraId="00A28327" w14:textId="77777777" w:rsidR="00CF3345" w:rsidRPr="0038583E" w:rsidRDefault="00CF3345" w:rsidP="00CF3345">
      <w:pPr>
        <w:numPr>
          <w:ilvl w:val="0"/>
          <w:numId w:val="5"/>
        </w:numPr>
        <w:snapToGrid w:val="0"/>
        <w:rPr>
          <w:rFonts w:cs="Arial"/>
          <w:bCs w:val="0"/>
        </w:rPr>
      </w:pPr>
      <w:r w:rsidRPr="0038583E">
        <w:rPr>
          <w:rFonts w:cs="Arial"/>
        </w:rPr>
        <w:t>Actively participate in supervision, clinical consultations, and team meetings.</w:t>
      </w:r>
    </w:p>
    <w:p w14:paraId="758E14C7" w14:textId="77777777" w:rsidR="00CF3345" w:rsidRPr="0038583E" w:rsidRDefault="00CF3345" w:rsidP="00CF3345">
      <w:pPr>
        <w:numPr>
          <w:ilvl w:val="0"/>
          <w:numId w:val="5"/>
        </w:numPr>
        <w:snapToGrid w:val="0"/>
        <w:rPr>
          <w:rFonts w:cs="Arial"/>
          <w:bCs w:val="0"/>
        </w:rPr>
      </w:pPr>
      <w:r w:rsidRPr="0038583E">
        <w:rPr>
          <w:rFonts w:cs="Arial"/>
        </w:rPr>
        <w:t xml:space="preserve">Work collaboratively with the team in the development and delivery of services. </w:t>
      </w:r>
    </w:p>
    <w:p w14:paraId="66C01D8A" w14:textId="77777777" w:rsidR="00CF3345" w:rsidRPr="0038583E" w:rsidRDefault="00CF3345" w:rsidP="00CF3345">
      <w:pPr>
        <w:pStyle w:val="ListParagraph"/>
        <w:numPr>
          <w:ilvl w:val="0"/>
          <w:numId w:val="5"/>
        </w:numPr>
        <w:spacing w:after="200" w:line="276" w:lineRule="auto"/>
        <w:rPr>
          <w:rFonts w:cs="Arial"/>
        </w:rPr>
      </w:pPr>
      <w:r w:rsidRPr="0038583E">
        <w:rPr>
          <w:rFonts w:cs="Arial"/>
        </w:rPr>
        <w:t>May be required to work flexible shifts as needed.</w:t>
      </w:r>
    </w:p>
    <w:p w14:paraId="733A1743" w14:textId="77777777" w:rsidR="00CF3345" w:rsidRPr="0038583E" w:rsidRDefault="00CF3345" w:rsidP="00CF3345">
      <w:pPr>
        <w:rPr>
          <w:b/>
          <w:u w:val="single"/>
        </w:rPr>
      </w:pPr>
      <w:r w:rsidRPr="0038583E">
        <w:rPr>
          <w:b/>
          <w:u w:val="single"/>
        </w:rPr>
        <w:t>QUALIFICATIONS:</w:t>
      </w:r>
    </w:p>
    <w:p w14:paraId="169B6745" w14:textId="77777777" w:rsidR="00CF3345" w:rsidRPr="0038583E" w:rsidRDefault="00CF3345" w:rsidP="00CF3345">
      <w:pPr>
        <w:numPr>
          <w:ilvl w:val="0"/>
          <w:numId w:val="6"/>
        </w:numPr>
        <w:snapToGrid w:val="0"/>
        <w:rPr>
          <w:rFonts w:cs="Arial"/>
        </w:rPr>
      </w:pPr>
      <w:r w:rsidRPr="0038583E">
        <w:rPr>
          <w:rFonts w:cs="Arial"/>
        </w:rPr>
        <w:t xml:space="preserve">BA/B.S.W. or 2 years of experience preferably as a case manager or a combined equivalent of education and experience. </w:t>
      </w:r>
    </w:p>
    <w:p w14:paraId="62D57457" w14:textId="5189DFC7" w:rsidR="00CF3345" w:rsidRPr="0038583E" w:rsidRDefault="00CF3345" w:rsidP="00CF3345">
      <w:pPr>
        <w:numPr>
          <w:ilvl w:val="0"/>
          <w:numId w:val="6"/>
        </w:numPr>
        <w:snapToGrid w:val="0"/>
        <w:rPr>
          <w:rFonts w:cs="Arial"/>
        </w:rPr>
      </w:pPr>
      <w:r w:rsidRPr="0038583E">
        <w:rPr>
          <w:rFonts w:cs="Arial"/>
        </w:rPr>
        <w:t xml:space="preserve">Knowledge of Toronto health, social services, mental </w:t>
      </w:r>
      <w:r w:rsidR="003770CC" w:rsidRPr="0038583E">
        <w:rPr>
          <w:rFonts w:cs="Arial"/>
        </w:rPr>
        <w:t>health,</w:t>
      </w:r>
      <w:r w:rsidRPr="0038583E">
        <w:rPr>
          <w:rFonts w:cs="Arial"/>
        </w:rPr>
        <w:t xml:space="preserve"> and harm reduction resources.</w:t>
      </w:r>
    </w:p>
    <w:p w14:paraId="31DD293D" w14:textId="77777777" w:rsidR="00CF3345" w:rsidRPr="0038583E" w:rsidRDefault="00CF3345" w:rsidP="00CF3345">
      <w:pPr>
        <w:numPr>
          <w:ilvl w:val="0"/>
          <w:numId w:val="6"/>
        </w:numPr>
        <w:snapToGrid w:val="0"/>
        <w:rPr>
          <w:rFonts w:cs="Arial"/>
        </w:rPr>
      </w:pPr>
      <w:r w:rsidRPr="0038583E">
        <w:rPr>
          <w:rFonts w:cs="Arial"/>
        </w:rPr>
        <w:t>Proven work experience with clients living with mental health, substance use, and homelessness.</w:t>
      </w:r>
    </w:p>
    <w:p w14:paraId="0C83D7C3" w14:textId="77777777" w:rsidR="00CF3345" w:rsidRPr="0038583E" w:rsidRDefault="00CF3345" w:rsidP="00CF3345">
      <w:pPr>
        <w:numPr>
          <w:ilvl w:val="0"/>
          <w:numId w:val="6"/>
        </w:numPr>
        <w:snapToGrid w:val="0"/>
        <w:rPr>
          <w:rFonts w:cs="Arial"/>
        </w:rPr>
      </w:pPr>
      <w:r w:rsidRPr="0038583E">
        <w:rPr>
          <w:rFonts w:cs="Arial"/>
        </w:rPr>
        <w:t>Minimum two years’ experience working with marginalized populations.</w:t>
      </w:r>
    </w:p>
    <w:p w14:paraId="38F91C12" w14:textId="77777777" w:rsidR="00CF3345" w:rsidRPr="0038583E" w:rsidRDefault="00CF3345" w:rsidP="00CF3345">
      <w:pPr>
        <w:numPr>
          <w:ilvl w:val="0"/>
          <w:numId w:val="6"/>
        </w:numPr>
        <w:snapToGrid w:val="0"/>
        <w:rPr>
          <w:rFonts w:cs="Arial"/>
        </w:rPr>
      </w:pPr>
      <w:r w:rsidRPr="0038583E">
        <w:rPr>
          <w:rFonts w:cs="Arial"/>
        </w:rPr>
        <w:t>Physically able to travel consistently throughout the city.</w:t>
      </w:r>
    </w:p>
    <w:p w14:paraId="47B6BC46" w14:textId="77777777" w:rsidR="00CF3345" w:rsidRPr="0038583E" w:rsidRDefault="00CF3345" w:rsidP="00CF3345">
      <w:pPr>
        <w:numPr>
          <w:ilvl w:val="0"/>
          <w:numId w:val="6"/>
        </w:numPr>
        <w:snapToGrid w:val="0"/>
        <w:rPr>
          <w:rFonts w:cs="Arial"/>
        </w:rPr>
      </w:pPr>
      <w:r w:rsidRPr="0038583E">
        <w:rPr>
          <w:rFonts w:cs="Arial"/>
        </w:rPr>
        <w:t xml:space="preserve">Recently demonstrated knowledge and skills in assessment, engagement, supportive counseling, case management, group facilitation and crisis intervention skills.  </w:t>
      </w:r>
    </w:p>
    <w:p w14:paraId="4861AC2F" w14:textId="77777777" w:rsidR="00CF3345" w:rsidRPr="0038583E" w:rsidRDefault="00CF3345" w:rsidP="00CF3345">
      <w:pPr>
        <w:numPr>
          <w:ilvl w:val="0"/>
          <w:numId w:val="6"/>
        </w:numPr>
        <w:snapToGrid w:val="0"/>
        <w:rPr>
          <w:rFonts w:cs="Arial"/>
        </w:rPr>
      </w:pPr>
      <w:r w:rsidRPr="0038583E">
        <w:rPr>
          <w:rFonts w:cs="Arial"/>
        </w:rPr>
        <w:t xml:space="preserve">Excellent written and verbal skills in English. </w:t>
      </w:r>
    </w:p>
    <w:p w14:paraId="66177059" w14:textId="77777777" w:rsidR="00CF3345" w:rsidRPr="0038583E" w:rsidRDefault="00CF3345" w:rsidP="00CF3345">
      <w:pPr>
        <w:numPr>
          <w:ilvl w:val="0"/>
          <w:numId w:val="6"/>
        </w:numPr>
        <w:snapToGrid w:val="0"/>
        <w:rPr>
          <w:rFonts w:cs="Arial"/>
        </w:rPr>
      </w:pPr>
      <w:r w:rsidRPr="0038583E">
        <w:rPr>
          <w:rFonts w:cs="Arial"/>
        </w:rPr>
        <w:t xml:space="preserve">Experience and commitment to harm reduction.  </w:t>
      </w:r>
    </w:p>
    <w:p w14:paraId="2C3DE80A" w14:textId="77777777" w:rsidR="00CF3345" w:rsidRPr="0038583E" w:rsidRDefault="00CF3345" w:rsidP="00CF3345">
      <w:pPr>
        <w:numPr>
          <w:ilvl w:val="0"/>
          <w:numId w:val="6"/>
        </w:numPr>
        <w:snapToGrid w:val="0"/>
        <w:rPr>
          <w:rFonts w:cs="Arial"/>
        </w:rPr>
      </w:pPr>
      <w:r w:rsidRPr="0038583E">
        <w:rPr>
          <w:rFonts w:cs="Arial"/>
        </w:rPr>
        <w:t>Familiarity with Catalyst and the administration of the GAIN screening tools is an asset.</w:t>
      </w:r>
    </w:p>
    <w:p w14:paraId="5DFB9C13" w14:textId="77777777" w:rsidR="00CF3345" w:rsidRPr="0038583E" w:rsidRDefault="00CF3345" w:rsidP="00CF3345">
      <w:pPr>
        <w:numPr>
          <w:ilvl w:val="0"/>
          <w:numId w:val="6"/>
        </w:numPr>
        <w:snapToGrid w:val="0"/>
        <w:rPr>
          <w:rFonts w:cs="Arial"/>
        </w:rPr>
      </w:pPr>
      <w:r w:rsidRPr="0038583E">
        <w:rPr>
          <w:rFonts w:cs="Arial"/>
        </w:rPr>
        <w:t xml:space="preserve">Self-directed, organized, and demonstrated supportive team member abilities. </w:t>
      </w:r>
    </w:p>
    <w:p w14:paraId="189F79F1" w14:textId="77777777" w:rsidR="00CF3345" w:rsidRPr="0038583E" w:rsidRDefault="00CF3345" w:rsidP="00CF3345">
      <w:pPr>
        <w:numPr>
          <w:ilvl w:val="0"/>
          <w:numId w:val="6"/>
        </w:numPr>
        <w:snapToGrid w:val="0"/>
        <w:rPr>
          <w:rFonts w:cs="Arial"/>
        </w:rPr>
      </w:pPr>
      <w:r w:rsidRPr="0038583E">
        <w:rPr>
          <w:rFonts w:cs="Arial"/>
        </w:rPr>
        <w:t>Certificate in Crisis Prevention and Intervention or willing to be trained</w:t>
      </w:r>
    </w:p>
    <w:p w14:paraId="10F289D7" w14:textId="77777777" w:rsidR="0004677A" w:rsidRPr="0004677A" w:rsidRDefault="00CF3345" w:rsidP="0004677A">
      <w:pPr>
        <w:pStyle w:val="ListParagraph"/>
        <w:numPr>
          <w:ilvl w:val="0"/>
          <w:numId w:val="6"/>
        </w:numPr>
        <w:spacing w:after="200" w:line="276" w:lineRule="auto"/>
        <w:rPr>
          <w:b/>
          <w:u w:val="single"/>
        </w:rPr>
      </w:pPr>
      <w:r w:rsidRPr="0038583E">
        <w:rPr>
          <w:rFonts w:cs="Arial"/>
        </w:rPr>
        <w:t>A current police record check is required for this position.</w:t>
      </w:r>
    </w:p>
    <w:p w14:paraId="5019D828" w14:textId="7444DD81" w:rsidR="0004677A" w:rsidRPr="0004677A" w:rsidRDefault="0004677A" w:rsidP="0004677A">
      <w:pPr>
        <w:pStyle w:val="ListParagraph"/>
        <w:numPr>
          <w:ilvl w:val="0"/>
          <w:numId w:val="6"/>
        </w:numPr>
        <w:spacing w:after="200" w:line="276" w:lineRule="auto"/>
        <w:rPr>
          <w:b/>
          <w:u w:val="single"/>
        </w:rPr>
      </w:pPr>
      <w:r w:rsidRPr="0004677A">
        <w:rPr>
          <w:szCs w:val="24"/>
        </w:rPr>
        <w:t>Proof of full COVID-19 vaccination required</w:t>
      </w:r>
    </w:p>
    <w:p w14:paraId="2EADA297" w14:textId="4A21460C" w:rsidR="0004677A" w:rsidRPr="0004677A" w:rsidRDefault="0004677A" w:rsidP="0004677A">
      <w:pPr>
        <w:pStyle w:val="ListParagraph"/>
        <w:rPr>
          <w:bCs w:val="0"/>
          <w:szCs w:val="24"/>
        </w:rPr>
      </w:pPr>
      <w:r w:rsidRPr="0004677A">
        <w:rPr>
          <w:szCs w:val="24"/>
        </w:rPr>
        <w:t xml:space="preserve">We thank all applicants. However, only those selected for an interview will be contacted. </w:t>
      </w:r>
      <w:r>
        <w:rPr>
          <w:szCs w:val="24"/>
        </w:rPr>
        <w:t xml:space="preserve">Breakaway is committed to </w:t>
      </w:r>
      <w:r w:rsidR="00494C11">
        <w:rPr>
          <w:szCs w:val="24"/>
        </w:rPr>
        <w:t xml:space="preserve">developing an inclusive, barrier-free selection process and work environment. We seek to provide accessibility for all applicants, consistent with our accessibility policies and the AODA. Please let us know if you require an accommodation and we will work with </w:t>
      </w:r>
      <w:r w:rsidR="007D4673">
        <w:rPr>
          <w:szCs w:val="24"/>
        </w:rPr>
        <w:t>you to meet your accessibility needs.</w:t>
      </w:r>
    </w:p>
    <w:p w14:paraId="56433E84" w14:textId="77777777" w:rsidR="0004677A" w:rsidRPr="0004677A" w:rsidRDefault="0004677A" w:rsidP="0004677A">
      <w:pPr>
        <w:pStyle w:val="ListParagraph"/>
        <w:rPr>
          <w:sz w:val="22"/>
          <w:szCs w:val="22"/>
        </w:rPr>
      </w:pPr>
    </w:p>
    <w:p w14:paraId="7F1E3EE9" w14:textId="77777777" w:rsidR="00CF3345" w:rsidRPr="0038583E" w:rsidRDefault="00CF3345" w:rsidP="00CF3345">
      <w:pPr>
        <w:rPr>
          <w:rFonts w:eastAsia="Calibri"/>
        </w:rPr>
      </w:pPr>
      <w:r w:rsidRPr="0038583E">
        <w:rPr>
          <w:rFonts w:eastAsia="Calibri"/>
        </w:rPr>
        <w:t>Please submit a Resume and Cover Letter in one document to:</w:t>
      </w:r>
    </w:p>
    <w:p w14:paraId="46607CC3" w14:textId="77777777" w:rsidR="00CF3345" w:rsidRPr="0038583E" w:rsidRDefault="00CF3345" w:rsidP="00CF3345">
      <w:pPr>
        <w:tabs>
          <w:tab w:val="left" w:pos="720"/>
        </w:tabs>
        <w:ind w:left="360" w:firstLine="360"/>
        <w:rPr>
          <w:rFonts w:eastAsia="Calibri"/>
        </w:rPr>
      </w:pPr>
      <w:r w:rsidRPr="0038583E">
        <w:rPr>
          <w:rFonts w:cs="Arial"/>
          <w:b/>
          <w:lang w:val="en-GB"/>
        </w:rPr>
        <w:t>ASH CLIENT SUPPORT WORKER</w:t>
      </w:r>
      <w:r w:rsidRPr="0038583E">
        <w:rPr>
          <w:rFonts w:cs="Arial"/>
          <w:b/>
          <w:caps/>
          <w:lang w:val="en-GB"/>
        </w:rPr>
        <w:t xml:space="preserve"> hiring committee</w:t>
      </w:r>
    </w:p>
    <w:p w14:paraId="7E9F1216" w14:textId="31B74E19" w:rsidR="00CF3345" w:rsidRPr="0038583E" w:rsidRDefault="00CF3345" w:rsidP="00CF3345">
      <w:pPr>
        <w:pStyle w:val="ListParagraph"/>
        <w:rPr>
          <w:rFonts w:cs="Arial"/>
          <w:lang w:val="en-GB"/>
        </w:rPr>
      </w:pPr>
      <w:r w:rsidRPr="0038583E">
        <w:rPr>
          <w:rFonts w:cs="Arial"/>
          <w:lang w:val="en-GB"/>
        </w:rPr>
        <w:t xml:space="preserve">Breakaway </w:t>
      </w:r>
      <w:r w:rsidR="003770CC">
        <w:rPr>
          <w:rFonts w:cs="Arial"/>
          <w:lang w:val="en-GB"/>
        </w:rPr>
        <w:t>Community</w:t>
      </w:r>
      <w:r w:rsidRPr="0038583E">
        <w:rPr>
          <w:rFonts w:cs="Arial"/>
          <w:lang w:val="en-GB"/>
        </w:rPr>
        <w:t xml:space="preserve"> Services</w:t>
      </w:r>
    </w:p>
    <w:p w14:paraId="3785E09C" w14:textId="77777777" w:rsidR="00CF3345" w:rsidRPr="0038583E" w:rsidRDefault="00CF3345" w:rsidP="00CF3345">
      <w:pPr>
        <w:pStyle w:val="ListParagraph"/>
        <w:rPr>
          <w:rFonts w:cs="Arial"/>
          <w:lang w:val="en-GB"/>
        </w:rPr>
      </w:pPr>
      <w:r w:rsidRPr="0038583E">
        <w:rPr>
          <w:rFonts w:cs="Arial"/>
          <w:lang w:val="en-GB"/>
        </w:rPr>
        <w:t xml:space="preserve">21 Strickland Avenue, Toronto, ON M6K-3E6 </w:t>
      </w:r>
    </w:p>
    <w:p w14:paraId="26069C03" w14:textId="77777777" w:rsidR="00CF3345" w:rsidRPr="0038583E" w:rsidRDefault="00CF3345" w:rsidP="00CF3345">
      <w:pPr>
        <w:pStyle w:val="ListParagraph"/>
        <w:rPr>
          <w:rFonts w:cs="Arial"/>
          <w:lang w:val="en-GB"/>
        </w:rPr>
      </w:pPr>
      <w:r w:rsidRPr="0038583E">
        <w:rPr>
          <w:rFonts w:cs="Arial"/>
          <w:lang w:val="en-GB"/>
        </w:rPr>
        <w:t>Attention: Anne-Marie DiCenso</w:t>
      </w:r>
    </w:p>
    <w:p w14:paraId="669BE2AC" w14:textId="35808BDF" w:rsidR="00CF3345" w:rsidRPr="00607D91" w:rsidRDefault="00CF3345" w:rsidP="00CF3345">
      <w:pPr>
        <w:pStyle w:val="ListParagraph"/>
        <w:rPr>
          <w:b/>
          <w:szCs w:val="24"/>
          <w:u w:val="single"/>
        </w:rPr>
      </w:pPr>
      <w:r w:rsidRPr="00607D91">
        <w:rPr>
          <w:rFonts w:eastAsia="Calibri"/>
          <w:szCs w:val="24"/>
        </w:rPr>
        <w:t xml:space="preserve">Or </w:t>
      </w:r>
      <w:r w:rsidRPr="00607D91">
        <w:rPr>
          <w:rFonts w:eastAsia="Calibri"/>
          <w:szCs w:val="24"/>
          <w:lang w:val="en-GB"/>
        </w:rPr>
        <w:t xml:space="preserve">E-mail: </w:t>
      </w:r>
      <w:hyperlink r:id="rId10" w:history="1">
        <w:r w:rsidR="003770CC" w:rsidRPr="00022467">
          <w:rPr>
            <w:rStyle w:val="Hyperlink"/>
          </w:rPr>
          <w:t>annemaried@breakawaycs.ca</w:t>
        </w:r>
      </w:hyperlink>
      <w:r>
        <w:t xml:space="preserve"> </w:t>
      </w:r>
    </w:p>
    <w:p w14:paraId="44C340A9" w14:textId="5BC32811" w:rsidR="00D32C0A" w:rsidRPr="00D32C0A" w:rsidRDefault="00D32C0A" w:rsidP="00D32C0A">
      <w:pPr>
        <w:jc w:val="both"/>
        <w:rPr>
          <w:rFonts w:ascii="Arial" w:hAnsi="Arial" w:cs="Arial"/>
        </w:rPr>
      </w:pPr>
    </w:p>
    <w:p w14:paraId="3541133E" w14:textId="77777777" w:rsidR="00D32C0A" w:rsidRPr="008237A5" w:rsidRDefault="00D32C0A" w:rsidP="00D32C0A">
      <w:pPr>
        <w:tabs>
          <w:tab w:val="left" w:pos="-720"/>
        </w:tabs>
        <w:suppressAutoHyphens/>
        <w:jc w:val="both"/>
        <w:rPr>
          <w:rFonts w:ascii="Arial" w:hAnsi="Arial" w:cs="Arial"/>
          <w:spacing w:val="-3"/>
          <w:lang w:val="en-GB"/>
        </w:rPr>
      </w:pPr>
    </w:p>
    <w:p w14:paraId="1C8C1196" w14:textId="77777777" w:rsidR="00D32C0A" w:rsidRPr="008237A5" w:rsidRDefault="00D32C0A" w:rsidP="00D32C0A">
      <w:pPr>
        <w:tabs>
          <w:tab w:val="left" w:pos="-720"/>
        </w:tabs>
        <w:suppressAutoHyphens/>
        <w:jc w:val="both"/>
        <w:rPr>
          <w:rFonts w:ascii="Arial" w:hAnsi="Arial" w:cs="Arial"/>
          <w:spacing w:val="-3"/>
          <w:lang w:val="en-GB"/>
        </w:rPr>
      </w:pPr>
    </w:p>
    <w:p w14:paraId="1D41648C" w14:textId="77777777" w:rsidR="00EB0111" w:rsidRPr="00FD2AE6" w:rsidRDefault="00EB0111" w:rsidP="00E510DB">
      <w:pPr>
        <w:jc w:val="both"/>
      </w:pPr>
    </w:p>
    <w:sectPr w:rsidR="00EB0111" w:rsidRPr="00FD2AE6" w:rsidSect="00D32C0A">
      <w:footerReference w:type="default" r:id="rId11"/>
      <w:type w:val="continuous"/>
      <w:pgSz w:w="12240" w:h="15840"/>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890F" w14:textId="77777777" w:rsidR="00C728DB" w:rsidRDefault="00C728DB" w:rsidP="00057BE1">
      <w:r>
        <w:separator/>
      </w:r>
    </w:p>
  </w:endnote>
  <w:endnote w:type="continuationSeparator" w:id="0">
    <w:p w14:paraId="3A18E390" w14:textId="77777777" w:rsidR="00C728DB" w:rsidRDefault="00C728DB" w:rsidP="0005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04E8F" w14:textId="77777777" w:rsidR="00E34E15" w:rsidRPr="00E34E15" w:rsidRDefault="00E34E15" w:rsidP="00E34E15">
    <w:pPr>
      <w:spacing w:before="240" w:after="240"/>
      <w:jc w:val="center"/>
      <w:rPr>
        <w:rFonts w:cstheme="minorHAnsi"/>
        <w:szCs w:val="24"/>
        <w:lang w:eastAsia="en-CA"/>
      </w:rPr>
    </w:pPr>
    <w:r w:rsidRPr="00E34E15">
      <w:rPr>
        <w:rFonts w:cstheme="minorHAnsi"/>
        <w:color w:val="000000"/>
        <w:sz w:val="18"/>
        <w:szCs w:val="20"/>
        <w:lang w:eastAsia="en-CA"/>
      </w:rPr>
      <w:t>21 Strickland Ave, Toronto, ON M6K 3E6 | www.breakawaycs.ca</w:t>
    </w:r>
  </w:p>
  <w:p w14:paraId="1802AA9B" w14:textId="77777777" w:rsidR="00E34E15" w:rsidRPr="00E34E15" w:rsidRDefault="00E34E15" w:rsidP="00E34E15">
    <w:pPr>
      <w:spacing w:before="240" w:after="240"/>
      <w:jc w:val="center"/>
      <w:rPr>
        <w:rFonts w:cstheme="minorHAnsi"/>
        <w:szCs w:val="24"/>
        <w:lang w:eastAsia="en-CA"/>
      </w:rPr>
    </w:pPr>
    <w:r w:rsidRPr="00E34E15">
      <w:rPr>
        <w:rFonts w:cstheme="minorHAnsi"/>
        <w:color w:val="000000"/>
        <w:sz w:val="18"/>
        <w:szCs w:val="20"/>
        <w:lang w:eastAsia="en-CA"/>
      </w:rPr>
      <w:t>Tel: (416) 537-9346 | Fax: (416) 234-5702 | Satellite Fax: (416) 537-2598</w:t>
    </w:r>
  </w:p>
  <w:p w14:paraId="3957A9F1" w14:textId="77777777" w:rsidR="00057BE1" w:rsidRDefault="00057BE1" w:rsidP="00EC4EC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B339" w14:textId="77777777" w:rsidR="007C44D8" w:rsidRDefault="00334922" w:rsidP="007C44D8">
    <w:pPr>
      <w:pStyle w:val="Footer"/>
      <w:jc w:val="center"/>
    </w:pPr>
    <w:r>
      <w:t>21 Strickland Ave. Toronto, ON M6K 3E6    Phone: 416-537-9346</w:t>
    </w:r>
  </w:p>
  <w:p w14:paraId="43A342C9" w14:textId="77777777" w:rsidR="007C44D8" w:rsidRDefault="00334922" w:rsidP="007C44D8">
    <w:pPr>
      <w:pStyle w:val="Footer"/>
      <w:jc w:val="center"/>
    </w:pPr>
    <w:r>
      <w:t>Email: breakaway@breakawayaddictions.ca</w:t>
    </w:r>
    <w:r>
      <w:tab/>
      <w:t xml:space="preserve">        www.breakawayaddictions.ca</w:t>
    </w:r>
  </w:p>
  <w:p w14:paraId="6945F1E2" w14:textId="77777777" w:rsidR="005D4BB0" w:rsidRPr="00F92E57" w:rsidRDefault="007D4673" w:rsidP="005D4BB0">
    <w:pPr>
      <w:pStyle w:val="Footer"/>
      <w:jc w:val="center"/>
      <w:rPr>
        <w:color w:val="3333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167D" w14:textId="77777777" w:rsidR="00C728DB" w:rsidRDefault="00C728DB" w:rsidP="00057BE1">
      <w:r>
        <w:separator/>
      </w:r>
    </w:p>
  </w:footnote>
  <w:footnote w:type="continuationSeparator" w:id="0">
    <w:p w14:paraId="358A2510" w14:textId="77777777" w:rsidR="00C728DB" w:rsidRDefault="00C728DB" w:rsidP="00057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0447" w14:textId="77777777" w:rsidR="00B83838" w:rsidRPr="00B83838" w:rsidRDefault="00B83838" w:rsidP="00FD2AE6">
    <w:pPr>
      <w:pStyle w:val="Header"/>
      <w:jc w:val="center"/>
      <w:rPr>
        <w:rFonts w:eastAsia="Microsoft JhengHei" w:cs="Calibri"/>
      </w:rPr>
    </w:pPr>
    <w:r w:rsidRPr="00B83838">
      <w:rPr>
        <w:rFonts w:eastAsia="Microsoft JhengHei" w:cs="Calibri"/>
        <w:noProof/>
        <w:lang w:val="en-CA" w:eastAsia="en-CA"/>
      </w:rPr>
      <w:drawing>
        <wp:inline distT="0" distB="0" distL="0" distR="0" wp14:anchorId="5ABAC742" wp14:editId="4A7B2883">
          <wp:extent cx="5883960" cy="1056904"/>
          <wp:effectExtent l="0" t="0" r="2540" b="0"/>
          <wp:docPr id="3" name="Picture 3" descr="logo-a-breakaway-color-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a-breakaway-color-1000px"/>
                  <pic:cNvPicPr>
                    <a:picLocks noChangeAspect="1" noChangeArrowheads="1"/>
                  </pic:cNvPicPr>
                </pic:nvPicPr>
                <pic:blipFill>
                  <a:blip r:embed="rId1">
                    <a:extLst>
                      <a:ext uri="{28A0092B-C50C-407E-A947-70E740481C1C}">
                        <a14:useLocalDpi xmlns:a14="http://schemas.microsoft.com/office/drawing/2010/main" val="0"/>
                      </a:ext>
                    </a:extLst>
                  </a:blip>
                  <a:srcRect l="3847" t="12727" r="4263" b="16364"/>
                  <a:stretch>
                    <a:fillRect/>
                  </a:stretch>
                </pic:blipFill>
                <pic:spPr bwMode="auto">
                  <a:xfrm>
                    <a:off x="0" y="0"/>
                    <a:ext cx="6868559" cy="12337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D426F"/>
    <w:multiLevelType w:val="hybridMultilevel"/>
    <w:tmpl w:val="B3904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A06579"/>
    <w:multiLevelType w:val="hybridMultilevel"/>
    <w:tmpl w:val="706EC7CC"/>
    <w:lvl w:ilvl="0" w:tplc="ECC03F3C">
      <w:start w:val="1"/>
      <w:numFmt w:val="upp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6D90295"/>
    <w:multiLevelType w:val="hybridMultilevel"/>
    <w:tmpl w:val="6E3EE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B07B62"/>
    <w:multiLevelType w:val="hybridMultilevel"/>
    <w:tmpl w:val="988A7E62"/>
    <w:lvl w:ilvl="0" w:tplc="E068BB9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933D4B"/>
    <w:multiLevelType w:val="hybridMultilevel"/>
    <w:tmpl w:val="32B6CAD0"/>
    <w:lvl w:ilvl="0" w:tplc="FEFC94DC">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EE78A2"/>
    <w:multiLevelType w:val="hybridMultilevel"/>
    <w:tmpl w:val="7F4E5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71371325">
    <w:abstractNumId w:val="5"/>
  </w:num>
  <w:num w:numId="2" w16cid:durableId="903639024">
    <w:abstractNumId w:val="4"/>
  </w:num>
  <w:num w:numId="3" w16cid:durableId="435564987">
    <w:abstractNumId w:val="2"/>
  </w:num>
  <w:num w:numId="4" w16cid:durableId="1500730702">
    <w:abstractNumId w:val="1"/>
  </w:num>
  <w:num w:numId="5" w16cid:durableId="1774729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8474086">
    <w:abstractNumId w:val="0"/>
  </w:num>
  <w:num w:numId="7" w16cid:durableId="6248930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BE1"/>
    <w:rsid w:val="00023E49"/>
    <w:rsid w:val="0004677A"/>
    <w:rsid w:val="00057BE1"/>
    <w:rsid w:val="000B45F4"/>
    <w:rsid w:val="001261C0"/>
    <w:rsid w:val="00334922"/>
    <w:rsid w:val="003577C2"/>
    <w:rsid w:val="003770CC"/>
    <w:rsid w:val="003E2D25"/>
    <w:rsid w:val="00494C11"/>
    <w:rsid w:val="00594415"/>
    <w:rsid w:val="00767CBA"/>
    <w:rsid w:val="007D4673"/>
    <w:rsid w:val="008B1B08"/>
    <w:rsid w:val="009B75BB"/>
    <w:rsid w:val="00B7228A"/>
    <w:rsid w:val="00B8373C"/>
    <w:rsid w:val="00B83838"/>
    <w:rsid w:val="00C26BCB"/>
    <w:rsid w:val="00C36971"/>
    <w:rsid w:val="00C728DB"/>
    <w:rsid w:val="00C83563"/>
    <w:rsid w:val="00CF3345"/>
    <w:rsid w:val="00D32C0A"/>
    <w:rsid w:val="00D352E2"/>
    <w:rsid w:val="00D7395F"/>
    <w:rsid w:val="00D81F30"/>
    <w:rsid w:val="00DF53B7"/>
    <w:rsid w:val="00E04363"/>
    <w:rsid w:val="00E34E15"/>
    <w:rsid w:val="00E510DB"/>
    <w:rsid w:val="00EB0111"/>
    <w:rsid w:val="00EC4ECB"/>
    <w:rsid w:val="00ED4649"/>
    <w:rsid w:val="00F53409"/>
    <w:rsid w:val="00F6711B"/>
    <w:rsid w:val="00FD2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38BDBA"/>
  <w15:chartTrackingRefBased/>
  <w15:docId w15:val="{8FC223B9-7B32-4336-B1FB-5189816E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71"/>
    <w:pPr>
      <w:spacing w:after="0" w:line="240" w:lineRule="auto"/>
    </w:pPr>
    <w:rPr>
      <w:rFonts w:ascii="Calibri" w:eastAsia="Times New Roman" w:hAnsi="Calibri" w:cs="Times New Roman"/>
      <w:bCs/>
      <w:sz w:val="24"/>
      <w:szCs w:val="36"/>
      <w:lang w:val="en-US"/>
    </w:rPr>
  </w:style>
  <w:style w:type="paragraph" w:styleId="Heading2">
    <w:name w:val="heading 2"/>
    <w:basedOn w:val="Normal"/>
    <w:link w:val="Heading2Char"/>
    <w:uiPriority w:val="9"/>
    <w:qFormat/>
    <w:rsid w:val="00FD2AE6"/>
    <w:pPr>
      <w:spacing w:before="100" w:beforeAutospacing="1" w:after="100" w:afterAutospacing="1"/>
      <w:outlineLvl w:val="1"/>
    </w:pPr>
    <w:rPr>
      <w:rFonts w:ascii="Times New Roman" w:hAnsi="Times New Roman"/>
      <w:b/>
      <w:bCs w:val="0"/>
      <w:sz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BE1"/>
    <w:pPr>
      <w:tabs>
        <w:tab w:val="center" w:pos="4680"/>
        <w:tab w:val="right" w:pos="9360"/>
      </w:tabs>
    </w:pPr>
  </w:style>
  <w:style w:type="character" w:customStyle="1" w:styleId="HeaderChar">
    <w:name w:val="Header Char"/>
    <w:basedOn w:val="DefaultParagraphFont"/>
    <w:link w:val="Header"/>
    <w:uiPriority w:val="99"/>
    <w:rsid w:val="00057BE1"/>
  </w:style>
  <w:style w:type="paragraph" w:styleId="Footer">
    <w:name w:val="footer"/>
    <w:basedOn w:val="Normal"/>
    <w:link w:val="FooterChar"/>
    <w:uiPriority w:val="99"/>
    <w:unhideWhenUsed/>
    <w:rsid w:val="00057BE1"/>
    <w:pPr>
      <w:tabs>
        <w:tab w:val="center" w:pos="4680"/>
        <w:tab w:val="right" w:pos="9360"/>
      </w:tabs>
    </w:pPr>
  </w:style>
  <w:style w:type="character" w:customStyle="1" w:styleId="FooterChar">
    <w:name w:val="Footer Char"/>
    <w:basedOn w:val="DefaultParagraphFont"/>
    <w:link w:val="Footer"/>
    <w:uiPriority w:val="99"/>
    <w:rsid w:val="00057BE1"/>
  </w:style>
  <w:style w:type="character" w:customStyle="1" w:styleId="Heading2Char">
    <w:name w:val="Heading 2 Char"/>
    <w:basedOn w:val="DefaultParagraphFont"/>
    <w:link w:val="Heading2"/>
    <w:uiPriority w:val="9"/>
    <w:rsid w:val="00FD2AE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FD2AE6"/>
    <w:pPr>
      <w:spacing w:before="100" w:beforeAutospacing="1" w:after="100" w:afterAutospacing="1"/>
    </w:pPr>
    <w:rPr>
      <w:rFonts w:ascii="Times New Roman" w:hAnsi="Times New Roman"/>
      <w:szCs w:val="24"/>
      <w:lang w:eastAsia="en-CA"/>
    </w:rPr>
  </w:style>
  <w:style w:type="character" w:styleId="Strong">
    <w:name w:val="Strong"/>
    <w:basedOn w:val="DefaultParagraphFont"/>
    <w:uiPriority w:val="22"/>
    <w:qFormat/>
    <w:rsid w:val="00FD2AE6"/>
    <w:rPr>
      <w:b/>
      <w:bCs/>
    </w:rPr>
  </w:style>
  <w:style w:type="character" w:styleId="SubtleEmphasis">
    <w:name w:val="Subtle Emphasis"/>
    <w:basedOn w:val="DefaultParagraphFont"/>
    <w:uiPriority w:val="19"/>
    <w:qFormat/>
    <w:rsid w:val="00EB0111"/>
    <w:rPr>
      <w:i/>
      <w:iCs/>
      <w:color w:val="404040" w:themeColor="text1" w:themeTint="BF"/>
    </w:rPr>
  </w:style>
  <w:style w:type="paragraph" w:styleId="ListParagraph">
    <w:name w:val="List Paragraph"/>
    <w:basedOn w:val="Normal"/>
    <w:uiPriority w:val="34"/>
    <w:qFormat/>
    <w:rsid w:val="008B1B08"/>
    <w:pPr>
      <w:ind w:left="720"/>
      <w:contextualSpacing/>
    </w:pPr>
  </w:style>
  <w:style w:type="character" w:styleId="Hyperlink">
    <w:name w:val="Hyperlink"/>
    <w:rsid w:val="00CF3345"/>
    <w:rPr>
      <w:color w:val="0000FF"/>
      <w:u w:val="single"/>
    </w:rPr>
  </w:style>
  <w:style w:type="character" w:styleId="UnresolvedMention">
    <w:name w:val="Unresolved Mention"/>
    <w:basedOn w:val="DefaultParagraphFont"/>
    <w:uiPriority w:val="99"/>
    <w:semiHidden/>
    <w:unhideWhenUsed/>
    <w:rsid w:val="00377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38161">
      <w:bodyDiv w:val="1"/>
      <w:marLeft w:val="0"/>
      <w:marRight w:val="0"/>
      <w:marTop w:val="0"/>
      <w:marBottom w:val="0"/>
      <w:divBdr>
        <w:top w:val="none" w:sz="0" w:space="0" w:color="auto"/>
        <w:left w:val="none" w:sz="0" w:space="0" w:color="auto"/>
        <w:bottom w:val="none" w:sz="0" w:space="0" w:color="auto"/>
        <w:right w:val="none" w:sz="0" w:space="0" w:color="auto"/>
      </w:divBdr>
    </w:div>
    <w:div w:id="330523506">
      <w:bodyDiv w:val="1"/>
      <w:marLeft w:val="0"/>
      <w:marRight w:val="0"/>
      <w:marTop w:val="0"/>
      <w:marBottom w:val="0"/>
      <w:divBdr>
        <w:top w:val="none" w:sz="0" w:space="0" w:color="auto"/>
        <w:left w:val="none" w:sz="0" w:space="0" w:color="auto"/>
        <w:bottom w:val="none" w:sz="0" w:space="0" w:color="auto"/>
        <w:right w:val="none" w:sz="0" w:space="0" w:color="auto"/>
      </w:divBdr>
    </w:div>
    <w:div w:id="371003029">
      <w:bodyDiv w:val="1"/>
      <w:marLeft w:val="0"/>
      <w:marRight w:val="0"/>
      <w:marTop w:val="0"/>
      <w:marBottom w:val="0"/>
      <w:divBdr>
        <w:top w:val="none" w:sz="0" w:space="0" w:color="auto"/>
        <w:left w:val="none" w:sz="0" w:space="0" w:color="auto"/>
        <w:bottom w:val="none" w:sz="0" w:space="0" w:color="auto"/>
        <w:right w:val="none" w:sz="0" w:space="0" w:color="auto"/>
      </w:divBdr>
      <w:divsChild>
        <w:div w:id="942108699">
          <w:marLeft w:val="432"/>
          <w:marRight w:val="216"/>
          <w:marTop w:val="0"/>
          <w:marBottom w:val="0"/>
          <w:divBdr>
            <w:top w:val="none" w:sz="0" w:space="0" w:color="auto"/>
            <w:left w:val="none" w:sz="0" w:space="0" w:color="auto"/>
            <w:bottom w:val="none" w:sz="0" w:space="0" w:color="auto"/>
            <w:right w:val="none" w:sz="0" w:space="0" w:color="auto"/>
          </w:divBdr>
        </w:div>
        <w:div w:id="1806002157">
          <w:marLeft w:val="216"/>
          <w:marRight w:val="432"/>
          <w:marTop w:val="0"/>
          <w:marBottom w:val="0"/>
          <w:divBdr>
            <w:top w:val="none" w:sz="0" w:space="0" w:color="auto"/>
            <w:left w:val="none" w:sz="0" w:space="0" w:color="auto"/>
            <w:bottom w:val="none" w:sz="0" w:space="0" w:color="auto"/>
            <w:right w:val="none" w:sz="0" w:space="0" w:color="auto"/>
          </w:divBdr>
        </w:div>
        <w:div w:id="254092354">
          <w:marLeft w:val="432"/>
          <w:marRight w:val="216"/>
          <w:marTop w:val="0"/>
          <w:marBottom w:val="0"/>
          <w:divBdr>
            <w:top w:val="none" w:sz="0" w:space="0" w:color="auto"/>
            <w:left w:val="none" w:sz="0" w:space="0" w:color="auto"/>
            <w:bottom w:val="none" w:sz="0" w:space="0" w:color="auto"/>
            <w:right w:val="none" w:sz="0" w:space="0" w:color="auto"/>
          </w:divBdr>
        </w:div>
      </w:divsChild>
    </w:div>
    <w:div w:id="518156100">
      <w:bodyDiv w:val="1"/>
      <w:marLeft w:val="0"/>
      <w:marRight w:val="0"/>
      <w:marTop w:val="0"/>
      <w:marBottom w:val="0"/>
      <w:divBdr>
        <w:top w:val="none" w:sz="0" w:space="0" w:color="auto"/>
        <w:left w:val="none" w:sz="0" w:space="0" w:color="auto"/>
        <w:bottom w:val="none" w:sz="0" w:space="0" w:color="auto"/>
        <w:right w:val="none" w:sz="0" w:space="0" w:color="auto"/>
      </w:divBdr>
    </w:div>
    <w:div w:id="104356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annemaried@breakawaycs.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7B21F-696A-4C07-BD8D-3E01E11F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 Ibare-Jones</dc:creator>
  <cp:keywords/>
  <dc:description/>
  <cp:lastModifiedBy>Anne Marie DiCenso</cp:lastModifiedBy>
  <cp:revision>6</cp:revision>
  <dcterms:created xsi:type="dcterms:W3CDTF">2022-07-04T15:46:00Z</dcterms:created>
  <dcterms:modified xsi:type="dcterms:W3CDTF">2022-07-04T17:05:00Z</dcterms:modified>
</cp:coreProperties>
</file>